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7FC9D" w14:textId="77777777" w:rsidR="000E0175" w:rsidRDefault="000C516D" w:rsidP="00CD7FD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49D2EEF9" w14:textId="77777777" w:rsidR="000E0175" w:rsidRDefault="000C516D" w:rsidP="00CD7FD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Bảy, ngày 08/10/2022.</w:t>
      </w:r>
    </w:p>
    <w:p w14:paraId="3C269B6D" w14:textId="77777777" w:rsidR="000E0175" w:rsidRDefault="000C516D" w:rsidP="00CD7FD3">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30257DB0" w14:textId="77777777" w:rsidR="000E0175" w:rsidRDefault="000C516D" w:rsidP="00CD7FD3">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1031</w:t>
      </w:r>
    </w:p>
    <w:p w14:paraId="2953A1A8" w14:textId="77777777" w:rsidR="000E0175" w:rsidRDefault="000C516D" w:rsidP="00CD7FD3">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“TIN GIẢ KHÔNG TIN THẬT”</w:t>
      </w:r>
    </w:p>
    <w:p w14:paraId="086D5FE9" w14:textId="77777777" w:rsidR="002830C2" w:rsidRDefault="000C516D" w:rsidP="00CD7FD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Ngày nay, những người tu hành chân chánh, làm những việc lợi ích thiết thực cho chúng sanh thì mọi người thường nghi ngờ</w:t>
      </w:r>
      <w:r w:rsidR="00AD7697">
        <w:rPr>
          <w:rFonts w:ascii="Times New Roman" w:eastAsia="Times New Roman" w:hAnsi="Times New Roman" w:cs="Times New Roman"/>
          <w:sz w:val="24"/>
          <w:szCs w:val="24"/>
        </w:rPr>
        <w:t xml:space="preserve"> việc làm của họ</w:t>
      </w:r>
      <w:r>
        <w:rPr>
          <w:rFonts w:ascii="Times New Roman" w:eastAsia="Times New Roman" w:hAnsi="Times New Roman" w:cs="Times New Roman"/>
          <w:sz w:val="24"/>
          <w:szCs w:val="24"/>
        </w:rPr>
        <w:t>. Yêu ma, Quỷ quái thể hiện một chút thần thông thì rất nhiều người tin theo. Hoà Thượng nhắc nhở chúng ta: “</w:t>
      </w:r>
      <w:r>
        <w:rPr>
          <w:rFonts w:ascii="Times New Roman" w:eastAsia="Times New Roman" w:hAnsi="Times New Roman" w:cs="Times New Roman"/>
          <w:b/>
          <w:i/>
          <w:sz w:val="24"/>
          <w:szCs w:val="24"/>
        </w:rPr>
        <w:t>Chúng ta không tin chính mình mà chúng ta tin tha nhân thì đó là chúng ta đang mê tín</w:t>
      </w:r>
      <w:r>
        <w:rPr>
          <w:rFonts w:ascii="Times New Roman" w:eastAsia="Times New Roman" w:hAnsi="Times New Roman" w:cs="Times New Roman"/>
          <w:sz w:val="24"/>
          <w:szCs w:val="24"/>
        </w:rPr>
        <w:t xml:space="preserve">”. Nhiều người không tin vào chính mình mà họ chỉ ỷ lại, nương nhờ vào Yêu ma, Quỷ quái. Chúng ta có năng lực để trở thành Phật nên </w:t>
      </w:r>
      <w:r w:rsidR="00AD7697">
        <w:rPr>
          <w:rFonts w:ascii="Times New Roman" w:eastAsia="Times New Roman" w:hAnsi="Times New Roman" w:cs="Times New Roman"/>
          <w:sz w:val="24"/>
          <w:szCs w:val="24"/>
        </w:rPr>
        <w:t xml:space="preserve">tất cả </w:t>
      </w:r>
      <w:r>
        <w:rPr>
          <w:rFonts w:ascii="Times New Roman" w:eastAsia="Times New Roman" w:hAnsi="Times New Roman" w:cs="Times New Roman"/>
          <w:sz w:val="24"/>
          <w:szCs w:val="24"/>
        </w:rPr>
        <w:t xml:space="preserve">việc ở thế gian đều là </w:t>
      </w:r>
      <w:r w:rsidR="00AD7697">
        <w:rPr>
          <w:rFonts w:ascii="Times New Roman" w:eastAsia="Times New Roman" w:hAnsi="Times New Roman" w:cs="Times New Roman"/>
          <w:sz w:val="24"/>
          <w:szCs w:val="24"/>
        </w:rPr>
        <w:t xml:space="preserve">những </w:t>
      </w:r>
      <w:r>
        <w:rPr>
          <w:rFonts w:ascii="Times New Roman" w:eastAsia="Times New Roman" w:hAnsi="Times New Roman" w:cs="Times New Roman"/>
          <w:sz w:val="24"/>
          <w:szCs w:val="24"/>
        </w:rPr>
        <w:t>việc nhỏ. Những việc thần thông, huyễn hoặc không giúp chúng ta có nội tâm thanh tịnh, không giúp chúng ta vượt thoát sanh tử.</w:t>
      </w:r>
    </w:p>
    <w:p w14:paraId="670511C2" w14:textId="77777777" w:rsidR="000E0175" w:rsidRDefault="000C516D" w:rsidP="00CD7FD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người nói nếu tôi luyện pháp này cùng họ thì sẽ rất thù thắng nhưng tôi từ chối làm theo. Chúng ta tu hành, việc quan trọng nhất là chúng ta phải đối trị tập khí, phiền não của chính mình. Những việc thần thông, huyễn hoặc không giúp ích cho chúng ta. Hòa Thượng nói: “</w:t>
      </w:r>
      <w:r>
        <w:rPr>
          <w:rFonts w:ascii="Times New Roman" w:eastAsia="Times New Roman" w:hAnsi="Times New Roman" w:cs="Times New Roman"/>
          <w:b/>
          <w:i/>
          <w:sz w:val="24"/>
          <w:szCs w:val="24"/>
        </w:rPr>
        <w:t>Người hiện tại tin giả không tin thật!</w:t>
      </w:r>
      <w:r>
        <w:rPr>
          <w:rFonts w:ascii="Times New Roman" w:eastAsia="Times New Roman" w:hAnsi="Times New Roman" w:cs="Times New Roman"/>
          <w:sz w:val="24"/>
          <w:szCs w:val="24"/>
        </w:rPr>
        <w:t>”.</w:t>
      </w:r>
    </w:p>
    <w:p w14:paraId="48872E72" w14:textId="77777777" w:rsidR="000E0175" w:rsidRDefault="000C516D" w:rsidP="00CD7FD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Thích Ca Mâu Ni Phật nghiêm cấm đệ tử dùng thần thông. Chỉ Yêu ma, Quỷ quái mới dùng thần thông. “</w:t>
      </w:r>
      <w:r>
        <w:rPr>
          <w:rFonts w:ascii="Times New Roman" w:eastAsia="Times New Roman" w:hAnsi="Times New Roman" w:cs="Times New Roman"/>
          <w:i/>
          <w:sz w:val="24"/>
          <w:szCs w:val="24"/>
        </w:rPr>
        <w:t>Thần thông</w:t>
      </w:r>
      <w:r>
        <w:rPr>
          <w:rFonts w:ascii="Times New Roman" w:eastAsia="Times New Roman" w:hAnsi="Times New Roman" w:cs="Times New Roman"/>
          <w:sz w:val="24"/>
          <w:szCs w:val="24"/>
        </w:rPr>
        <w:t>” là những việc huyễn hoặc, khác thường. Người chân thật tu hành thì phải xa lìa dục vọng, cám dỗ để chúng sanh nhìn thấy sẽ sinh tâm ngưỡng mộ. Có người nói, họ đã nhìn thấy Phật Bồ Tát. Tâm của Phật là thanh tịnh. Nội tâm chúng ta thanh tịnh thì chúng ta có thể nhìn thấy Phật. Nội tâm chúng ta tràn đầy tham, sân, si thì chúng ta chỉ nhìn thấy Ma giả Phật.</w:t>
      </w:r>
    </w:p>
    <w:p w14:paraId="050DA5A2" w14:textId="77777777" w:rsidR="000E0175" w:rsidRDefault="000C516D" w:rsidP="00CD7FD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Phật Bồ Tát ở thế gian, khi các Ngài bị lộ thân phận thì các Ngài sẽ liền đi. Nếu có người nói họ là Phật Bồ Tát, họ để mọi người cung kính, chiêm ngưỡng thì lời họ nói không phải là thật. Người chứng quả Tu Đà Hoàn, quả vị thấp nhất trong tu hành cũng đã đạt đến vô ngã, không còn cái ta. Chúng ta tu hành, điều quan trọng là chúng ta đối trị được tập khí, phiền não, làm chủ được chính mình. Người chân thật tu hành thì sẽ bình thản trước cái chết, không màng ngũ dục lục trần. </w:t>
      </w:r>
    </w:p>
    <w:p w14:paraId="7797DFA3" w14:textId="77777777" w:rsidR="000E0175" w:rsidRDefault="000C516D" w:rsidP="00CD7FD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Yêu ma, Quỷ quái phần nhiều đều có ngũ thông đó là thiên nhãn thông, thiên nhĩ thông, tha tâm thông, thần túc thông, túc mệnh thông</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Thiên nhãn thông</w:t>
      </w:r>
      <w:r>
        <w:rPr>
          <w:rFonts w:ascii="Times New Roman" w:eastAsia="Times New Roman" w:hAnsi="Times New Roman" w:cs="Times New Roman"/>
          <w:sz w:val="24"/>
          <w:szCs w:val="24"/>
        </w:rPr>
        <w:t>” là khả năng nhìn xa, nhìn thấy cả chúng sanh ở những cõi khác. “</w:t>
      </w:r>
      <w:r>
        <w:rPr>
          <w:rFonts w:ascii="Times New Roman" w:eastAsia="Times New Roman" w:hAnsi="Times New Roman" w:cs="Times New Roman"/>
          <w:i/>
          <w:sz w:val="24"/>
          <w:szCs w:val="24"/>
        </w:rPr>
        <w:t>Thiên nhĩ thông</w:t>
      </w:r>
      <w:r>
        <w:rPr>
          <w:rFonts w:ascii="Times New Roman" w:eastAsia="Times New Roman" w:hAnsi="Times New Roman" w:cs="Times New Roman"/>
          <w:sz w:val="24"/>
          <w:szCs w:val="24"/>
        </w:rPr>
        <w:t>” là khả năng nghe được âm thanh các nơi. “</w:t>
      </w:r>
      <w:r>
        <w:rPr>
          <w:rFonts w:ascii="Times New Roman" w:eastAsia="Times New Roman" w:hAnsi="Times New Roman" w:cs="Times New Roman"/>
          <w:i/>
          <w:sz w:val="24"/>
          <w:szCs w:val="24"/>
        </w:rPr>
        <w:t>Tha tâm thông</w:t>
      </w:r>
      <w:r>
        <w:rPr>
          <w:rFonts w:ascii="Times New Roman" w:eastAsia="Times New Roman" w:hAnsi="Times New Roman" w:cs="Times New Roman"/>
          <w:sz w:val="24"/>
          <w:szCs w:val="24"/>
        </w:rPr>
        <w:t>” là khả năng đọc được suy nghĩ của người. “</w:t>
      </w:r>
      <w:r>
        <w:rPr>
          <w:rFonts w:ascii="Times New Roman" w:eastAsia="Times New Roman" w:hAnsi="Times New Roman" w:cs="Times New Roman"/>
          <w:i/>
          <w:sz w:val="24"/>
          <w:szCs w:val="24"/>
        </w:rPr>
        <w:t>Thần túc thông</w:t>
      </w:r>
      <w:r>
        <w:rPr>
          <w:rFonts w:ascii="Times New Roman" w:eastAsia="Times New Roman" w:hAnsi="Times New Roman" w:cs="Times New Roman"/>
          <w:sz w:val="24"/>
          <w:szCs w:val="24"/>
        </w:rPr>
        <w:t>” là khả năng biến hoá, khả năng di chuyển như bay. “</w:t>
      </w:r>
      <w:r>
        <w:rPr>
          <w:rFonts w:ascii="Times New Roman" w:eastAsia="Times New Roman" w:hAnsi="Times New Roman" w:cs="Times New Roman"/>
          <w:i/>
          <w:sz w:val="24"/>
          <w:szCs w:val="24"/>
        </w:rPr>
        <w:t>Túc mệnh thông</w:t>
      </w:r>
      <w:r>
        <w:rPr>
          <w:rFonts w:ascii="Times New Roman" w:eastAsia="Times New Roman" w:hAnsi="Times New Roman" w:cs="Times New Roman"/>
          <w:sz w:val="24"/>
          <w:szCs w:val="24"/>
        </w:rPr>
        <w:t xml:space="preserve">” là khả năng biết được những điều xảy ra trong một, hai đời về quá khứ, tương lai. Yêu ma có thể biết được những việc ở quá khứ, tương lai vài ngày, vài tháng, vài năm tuỳ theo sức định của họ. A-la-hán có thể biết được những việc xảy ra trong 500 kiếp về trước. </w:t>
      </w:r>
    </w:p>
    <w:p w14:paraId="186B5B5D" w14:textId="77777777" w:rsidR="000E0175" w:rsidRDefault="000C516D" w:rsidP="00CD7FD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Chúng ta tu hành thì mọi khởi tâm động niệm của chúng ta là vì chúng sanh. Chúng ta làm việc mà chúng ta có một chút tu lợi thì đó là chúng ta làm việc bằng tâm của Ma. Có người tu hành một thời gian, họ có được đạo tràng lớn thì họ cho rằng đó là Phật giúp. Người xưa nói: “</w:t>
      </w:r>
      <w:r>
        <w:rPr>
          <w:rFonts w:ascii="Times New Roman" w:eastAsia="Times New Roman" w:hAnsi="Times New Roman" w:cs="Times New Roman"/>
          <w:b/>
          <w:i/>
          <w:sz w:val="24"/>
          <w:szCs w:val="24"/>
        </w:rPr>
        <w:t>Phật Bồ Tát thành nhân chi mỹ, bất thành nhân chi ác</w:t>
      </w:r>
      <w:r>
        <w:rPr>
          <w:rFonts w:ascii="Times New Roman" w:eastAsia="Times New Roman" w:hAnsi="Times New Roman" w:cs="Times New Roman"/>
          <w:sz w:val="24"/>
          <w:szCs w:val="24"/>
        </w:rPr>
        <w:t>”. Phật Bồ Tát chỉ thành tựu việc tốt cho người. Các Ngài không làm những việc thuộc về cơm, gạo, áo tiền cho chúng ta. Người xưa nói: “</w:t>
      </w:r>
      <w:r>
        <w:rPr>
          <w:rFonts w:ascii="Times New Roman" w:eastAsia="Times New Roman" w:hAnsi="Times New Roman" w:cs="Times New Roman"/>
          <w:b/>
          <w:i/>
          <w:sz w:val="24"/>
          <w:szCs w:val="24"/>
        </w:rPr>
        <w:t>Nhất ẩm nhất trác mạc phi tiền định</w:t>
      </w:r>
      <w:r>
        <w:rPr>
          <w:rFonts w:ascii="Times New Roman" w:eastAsia="Times New Roman" w:hAnsi="Times New Roman" w:cs="Times New Roman"/>
          <w:sz w:val="24"/>
          <w:szCs w:val="24"/>
        </w:rPr>
        <w:t xml:space="preserve">”. Một bữa ăn, một ngụm nước đều do tiền định. Khi Thích Ca Mâu Ni Phật tại thế, khi mất mùa thì Phật cũng phải ăn lúa mạch, loại dành cho ngựa. </w:t>
      </w:r>
    </w:p>
    <w:p w14:paraId="699CCF08" w14:textId="77777777" w:rsidR="000E0175" w:rsidRDefault="000C516D" w:rsidP="00CD7FD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phải nhận thức rõ ràng về Phật giáo, nhiều người mê tín chỉ tin giả không tin thật. Thầy của Ngài Huyền Trang tu hành rất tinh tấn, nhưng Ngài cũng bị bệnh khổ rất khốc liệt. Học trò nhắc bệnh của Ngài đều rơi nước mắt. Chúng ta mới tu hành, chúng ta hưởng phước còn nhiều hơn tạo phước vậy thì chúng ta không thể không gặp họa. Khi nào tâm chúng ta chân thành, thanh tịnh, bình đẳng, chánh giác, từ bi vượt qua ngưỡng của phàm phu thì Phật Bồ Tát sẽ đến giúp chúng ta. Nếu chúng ta vẫn còn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 thì Ma sẽ ủng hộ chúng ta. Chúng ta tu hành, chúng ta có một chút phước báu nên Ma cũng muốn kéo chúng ta về làm học trò. Nếu chúng ta không học tập, không có người xưa nhắc nhở thì chúng ta không biết những điều này.</w:t>
      </w:r>
    </w:p>
    <w:p w14:paraId="3FBF545A" w14:textId="77777777" w:rsidR="000E0175" w:rsidRDefault="000C516D" w:rsidP="00CD7FD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Có người nói rằng họ trì chú một thời gian thì họ phát tài, có nhà, có chùa to. Đó là Ma giúp chúng ta thỏa mãn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xml:space="preserve">”. Ma bỏ ra cho chúng ta 1 xu thì họ phải lấy lại 2 xu. Ma giúp chúng ta thì chúng ta sẽ bị Ma sai sự. Chúng ta học Phật chúng ta phải được nhắc nhở để chúng ta có sự đề cao cảnh giác. Có những người bị Ma dựa thân, họ có thể biết quá khứ, vị lai nhưng năng lực của họ có hạn. Họ chỉ biết một vài ngày, một vài tháng, một vài năm trước. </w:t>
      </w:r>
    </w:p>
    <w:p w14:paraId="2A13D07F" w14:textId="77777777" w:rsidR="000E0175" w:rsidRDefault="000C516D" w:rsidP="00CD7FD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Tôi đã gặp một người bị Ma dựa thân, tôi hỏi họ đã từng thấy ai niệm Phật vãng sanh </w:t>
      </w:r>
      <w:r w:rsidR="002830C2">
        <w:rPr>
          <w:rFonts w:ascii="Times New Roman" w:eastAsia="Times New Roman" w:hAnsi="Times New Roman" w:cs="Times New Roman"/>
          <w:sz w:val="24"/>
          <w:szCs w:val="24"/>
        </w:rPr>
        <w:t>chưa</w:t>
      </w:r>
      <w:r>
        <w:rPr>
          <w:rFonts w:ascii="Times New Roman" w:eastAsia="Times New Roman" w:hAnsi="Times New Roman" w:cs="Times New Roman"/>
          <w:sz w:val="24"/>
          <w:szCs w:val="24"/>
        </w:rPr>
        <w:t xml:space="preserve"> thì họ nói họ không biết. Họ ở cảnh giới khác nên họ không thể biết việc này. Tôi hỏi họ mọi người đang ngồi niệm Phật thì những chúng sanh tầng khô</w:t>
      </w:r>
      <w:r w:rsidR="002830C2">
        <w:rPr>
          <w:rFonts w:ascii="Times New Roman" w:eastAsia="Times New Roman" w:hAnsi="Times New Roman" w:cs="Times New Roman"/>
          <w:sz w:val="24"/>
          <w:szCs w:val="24"/>
        </w:rPr>
        <w:t>ng gian khác có niệm Phật không. H</w:t>
      </w:r>
      <w:r>
        <w:rPr>
          <w:rFonts w:ascii="Times New Roman" w:eastAsia="Times New Roman" w:hAnsi="Times New Roman" w:cs="Times New Roman"/>
          <w:sz w:val="24"/>
          <w:szCs w:val="24"/>
        </w:rPr>
        <w:t>ọ nói rất nhiều chúng sanh tầng không gian khác cũng đang ngồi niệm Phật. Tôi hỏi, chúng ta cúng</w:t>
      </w:r>
      <w:r w:rsidR="002830C2">
        <w:rPr>
          <w:rFonts w:ascii="Times New Roman" w:eastAsia="Times New Roman" w:hAnsi="Times New Roman" w:cs="Times New Roman"/>
          <w:sz w:val="24"/>
          <w:szCs w:val="24"/>
        </w:rPr>
        <w:t xml:space="preserve"> thức ăn</w:t>
      </w:r>
      <w:r>
        <w:rPr>
          <w:rFonts w:ascii="Times New Roman" w:eastAsia="Times New Roman" w:hAnsi="Times New Roman" w:cs="Times New Roman"/>
          <w:sz w:val="24"/>
          <w:szCs w:val="24"/>
        </w:rPr>
        <w:t xml:space="preserve"> thì chúng sanh tầng không gian khác có ăn được không. Họ nói, nếu người cúng trì chú biến thực bằng tâm thanh tịnh thì chúng sanh ở tầng không gian khác có thể ăn được. Chúng ta không hoàn toàn nghe theo lời của Yêu ma, có những điều họ nói chỉ có 2 điều đúng còn 8 điều là giả. Chúng ta phải hết sức cảnh giác!</w:t>
      </w:r>
    </w:p>
    <w:p w14:paraId="55325CC5" w14:textId="77777777" w:rsidR="000E0175" w:rsidRDefault="000C516D" w:rsidP="00CD7FD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Ma có thể thấy rất xa, nghe rất xa, bay đi tự tại, biết được tâm ý người, biết được việc xảy ra trong quá khứ, tương lai gần nhưng họ không biết làm thế nào để đối trị tập khí, phiền não. Ma chỉ nói được những việc nhỏ, việc tầm thường, việc cơm gạo áo tiền. Họ không biết làm thế nào đối trị tập khí, phiền não, vượt thoát sinh tử.</w:t>
      </w:r>
    </w:p>
    <w:p w14:paraId="081DDA18" w14:textId="77777777" w:rsidR="000E0175" w:rsidRDefault="000C516D" w:rsidP="00CD7FD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Hơn mười năm trước, có một người bị Ma dựa thân đến gặp tôi, nếu có ai hỏi họ thì sẽ có người nói vào lỗ tai họ. Họ nói được những chuyện ly kỳ nhưng đời sống của họ vẫn đầy phiền não, bất an vì họ biết không tu. Những điều huyễn hoặc, thần thông không giúp ích cho việc tu hành hay đời sống của chúng ta. Phật dạy, chúng ta muốn có tiền tài thì phải bố thí tiền tài. Chúng ta muốn thông minh, trí tuệ thì tích cực bố thí năng lực, hiểu biết. Chúng ta muốn khỏe mạnh, sống lâu thì chúng ta bố thí vô úy.</w:t>
      </w:r>
    </w:p>
    <w:p w14:paraId="7C448D1A" w14:textId="77777777" w:rsidR="000E0175" w:rsidRDefault="000C516D" w:rsidP="00CD7FD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Ngày Tết, mọi người thường đi xem bói, xin lộc phát tài nhưng Hòa Thượng đã nói: “</w:t>
      </w:r>
      <w:r>
        <w:rPr>
          <w:rFonts w:ascii="Times New Roman" w:eastAsia="Times New Roman" w:hAnsi="Times New Roman" w:cs="Times New Roman"/>
          <w:b/>
          <w:i/>
          <w:sz w:val="24"/>
          <w:szCs w:val="24"/>
        </w:rPr>
        <w:t>Thập Đạo vô thần</w:t>
      </w:r>
      <w:r>
        <w:rPr>
          <w:rFonts w:ascii="Times New Roman" w:eastAsia="Times New Roman" w:hAnsi="Times New Roman" w:cs="Times New Roman"/>
          <w:sz w:val="24"/>
          <w:szCs w:val="24"/>
        </w:rPr>
        <w:t>”. Mười cõi này không có vị thần nào đủ quyền năng ban phước, giáng họa cho chúng ta. Chính chúng ta là vị thần tối cao của</w:t>
      </w:r>
      <w:r w:rsidR="00DE3D91">
        <w:rPr>
          <w:rFonts w:ascii="Times New Roman" w:eastAsia="Times New Roman" w:hAnsi="Times New Roman" w:cs="Times New Roman"/>
          <w:sz w:val="24"/>
          <w:szCs w:val="24"/>
        </w:rPr>
        <w:t xml:space="preserve"> chính</w:t>
      </w:r>
      <w:r>
        <w:rPr>
          <w:rFonts w:ascii="Times New Roman" w:eastAsia="Times New Roman" w:hAnsi="Times New Roman" w:cs="Times New Roman"/>
          <w:sz w:val="24"/>
          <w:szCs w:val="24"/>
        </w:rPr>
        <w:t xml:space="preserve"> mình. Chúng ta có thể ban phước, giáng họa cho chính mình. Chúng ta làm những việc thiện lành thì chúng ta sẽ gặp những điều tốt đẹp. Chúng ta làm những việc gây họa thì chúng ta gặp tai ương. Chúng ta niệm Phật đúng tiêu chuẩn, tâm chúng ta thanh tịnh thì chúng ta về được cõi Tịnh. Phật A Di Đà không có quyền năng đưa chúng sanh về được thế giới Tây Phương Cực Lạc. Phật A Di Đà, Thánh Chúng đến tiếp dẫn một người đầy đủ tiêu chuẩn của một vị Phật. Phàm phu như chúng ta mà vãng sanh thế giới Cực Lạc thì thế giới Cực Lạc sẽ loạn!</w:t>
      </w:r>
    </w:p>
    <w:p w14:paraId="6CE61C19" w14:textId="77777777" w:rsidR="002830C2" w:rsidRDefault="000C516D" w:rsidP="00CD7FD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Ở thế gian, ở một số nước, người có học vị Tiến sĩ thì họ ở khu vực dành cho Tiến sĩ. Nhà của Tiến sĩ thì có nhiều phòng, có sân vườn. Người có học vị Thạc sĩ thì họ ở khu vực dành cho Thạc sĩ. Nhà của người có học vị Thạc sĩ sẽ nhỏ hơn nhà của người có học vị Tiến sĩ. Khi Hòa Thượng ở Mỹ, người có lương 1000 đô thì họ ở khu vực dành cho người có mức thu nhập 1000 đô. Khi họ được thăng chức, họ có lương 4000 đô, 10.000 đô thì họ sẽ dời nhà đến khu vực có mức thu nhập tương đương. </w:t>
      </w:r>
      <w:r>
        <w:rPr>
          <w:rFonts w:ascii="Times New Roman" w:eastAsia="Times New Roman" w:hAnsi="Times New Roman" w:cs="Times New Roman"/>
          <w:sz w:val="24"/>
          <w:szCs w:val="24"/>
        </w:rPr>
        <w:tab/>
      </w:r>
    </w:p>
    <w:p w14:paraId="52D0DC73" w14:textId="77777777" w:rsidR="000E0175" w:rsidRDefault="000C516D" w:rsidP="00CD7FD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Kinh nói, khi một người vãng sanh thì họ sẽ nhìn thấy Phật đến rước, họ thường sẽ nói: “</w:t>
      </w:r>
      <w:r>
        <w:rPr>
          <w:rFonts w:ascii="Times New Roman" w:eastAsia="Times New Roman" w:hAnsi="Times New Roman" w:cs="Times New Roman"/>
          <w:i/>
          <w:sz w:val="24"/>
          <w:szCs w:val="24"/>
        </w:rPr>
        <w:t>Phật đã đến rồi! Xin chào, tôi đi đây!</w:t>
      </w:r>
      <w:r>
        <w:rPr>
          <w:rFonts w:ascii="Times New Roman" w:eastAsia="Times New Roman" w:hAnsi="Times New Roman" w:cs="Times New Roman"/>
          <w:sz w:val="24"/>
          <w:szCs w:val="24"/>
        </w:rPr>
        <w:t>”. Nhiều người bình thường họ không tu, khi họ mất họ được mọi người hộ niệm, khi thân thể của họ được mềm ra thì mọi người nghĩ rằng người đó được vãng sanh. Đó là quan niệm không đúng!</w:t>
      </w:r>
    </w:p>
    <w:p w14:paraId="31A5FAE0" w14:textId="77777777" w:rsidR="000E0175" w:rsidRDefault="000C516D" w:rsidP="00CD7FD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Một ý niệm thiện, một ý niệm ác khởi lên cũng châu biến pháp giới. Một ý niệm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khởi lên cũng châu biến pháp giới. Chúng ta chỉ gạt được những người tràn đầy phiền não, vọng tưởng. Một người chỉ cần tâm se se thanh tịnh thì chúng ta sẽ hiện nguyên hình trước mặt họ.</w:t>
      </w:r>
    </w:p>
    <w:p w14:paraId="479627B6" w14:textId="77777777" w:rsidR="000E0175" w:rsidRDefault="000C516D" w:rsidP="00CD7FD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tu hành mà bị Quỷ thần gạt thì chúng ta không đáng mặt là người tu hành!</w:t>
      </w:r>
      <w:r>
        <w:rPr>
          <w:rFonts w:ascii="Times New Roman" w:eastAsia="Times New Roman" w:hAnsi="Times New Roman" w:cs="Times New Roman"/>
          <w:sz w:val="24"/>
          <w:szCs w:val="24"/>
        </w:rPr>
        <w:t xml:space="preserve">”. </w:t>
      </w:r>
      <w:r w:rsidR="002308D0">
        <w:rPr>
          <w:rFonts w:ascii="Times New Roman" w:eastAsia="Times New Roman" w:hAnsi="Times New Roman" w:cs="Times New Roman"/>
          <w:sz w:val="24"/>
          <w:szCs w:val="24"/>
        </w:rPr>
        <w:t xml:space="preserve">Chúng ta bị </w:t>
      </w:r>
      <w:r>
        <w:rPr>
          <w:rFonts w:ascii="Times New Roman" w:eastAsia="Times New Roman" w:hAnsi="Times New Roman" w:cs="Times New Roman"/>
          <w:sz w:val="24"/>
          <w:szCs w:val="24"/>
        </w:rPr>
        <w:t xml:space="preserve">Quỷ thần </w:t>
      </w:r>
      <w:r w:rsidR="002308D0">
        <w:rPr>
          <w:rFonts w:ascii="Times New Roman" w:eastAsia="Times New Roman" w:hAnsi="Times New Roman" w:cs="Times New Roman"/>
          <w:sz w:val="24"/>
          <w:szCs w:val="24"/>
        </w:rPr>
        <w:t>gạt vì Quỷ thần</w:t>
      </w:r>
      <w:r>
        <w:rPr>
          <w:rFonts w:ascii="Times New Roman" w:eastAsia="Times New Roman" w:hAnsi="Times New Roman" w:cs="Times New Roman"/>
          <w:sz w:val="24"/>
          <w:szCs w:val="24"/>
        </w:rPr>
        <w:t xml:space="preserve"> giúp chúng ta thỏa mãn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Hòa Thượng nói: “</w:t>
      </w:r>
      <w:r>
        <w:rPr>
          <w:rFonts w:ascii="Times New Roman" w:eastAsia="Times New Roman" w:hAnsi="Times New Roman" w:cs="Times New Roman"/>
          <w:b/>
          <w:i/>
          <w:sz w:val="24"/>
          <w:szCs w:val="24"/>
        </w:rPr>
        <w:t>Chúng ta tu hành lâu năm về mà chúng ta khen Thầy bói nói đúng. Chúng ta phải khóc một trận thật to vì chúng ta tu hành mà vận mạng không thay đổi</w:t>
      </w:r>
      <w:r>
        <w:rPr>
          <w:rFonts w:ascii="Times New Roman" w:eastAsia="Times New Roman" w:hAnsi="Times New Roman" w:cs="Times New Roman"/>
          <w:sz w:val="24"/>
          <w:szCs w:val="24"/>
        </w:rPr>
        <w:t>”. Chúng ta tu hành, mức thấp nhất là chúng ta phải thay đổi được vận mạng.</w:t>
      </w:r>
    </w:p>
    <w:p w14:paraId="667E3DC4" w14:textId="77777777" w:rsidR="000E0175" w:rsidRDefault="000C516D" w:rsidP="00CD7FD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tuyệt đối không để bị yêu ma, quỷ quái lừa gạt. Một người tin vào lời của Yêu ma thì nhất định gia đình họ đổ vỡ. Người quản lý công ty tin vào lời của Yêu ma thì công ty sẽ phá sản</w:t>
      </w:r>
      <w:r>
        <w:rPr>
          <w:rFonts w:ascii="Times New Roman" w:eastAsia="Times New Roman" w:hAnsi="Times New Roman" w:cs="Times New Roman"/>
          <w:sz w:val="24"/>
          <w:szCs w:val="24"/>
        </w:rPr>
        <w:t>”. Từ Hy Thái Hậu không tin vào sự can gián của quần thần. Bà gieo quẻ để quyết định việc quốc gia nên bà đã bị mất nước. Chúng ta phải tin vào giáo huấn của Phật Bồ Tát, của Thánh Hiền. Chính chúng ta nỗ lực làm những việc cần làm, chúng ta không cần cầu may. Chúng ta làm việc thiện lành, giúp chúng sanh thì cơm áo gạo tiền tự đến, chúng ta không cần phải xin xỏ ai. Hôm qua, chúng ta cắt được 80 túi rau, gần 200kg rau sạch để mang tặng.</w:t>
      </w:r>
    </w:p>
    <w:p w14:paraId="14148171" w14:textId="77777777" w:rsidR="000E0175" w:rsidRDefault="000C516D" w:rsidP="00CD7FD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Ngày nay, mọi người tin vào lời lừa dối của yêu ma. Họ không tin vào những lời chân thật. Họ chỉ tin vào cái giả, không tin cái thật nên tai nạn từ đây mà ra! Tai nạn là do chính mình tạo ra! Nếu chúng ta không để ý, không tin vào lời của Yêu ma, Quỷ quái thì họ sẽ bỏ đi, họ sẽ không thể làm hại hay dẫn đạo chúng ta. Nếu chúng ta tin tưởng, ủng hộ họ thì chúng ta sẽ bị họ khống chế</w:t>
      </w:r>
      <w:r>
        <w:rPr>
          <w:rFonts w:ascii="Times New Roman" w:eastAsia="Times New Roman" w:hAnsi="Times New Roman" w:cs="Times New Roman"/>
          <w:sz w:val="24"/>
          <w:szCs w:val="24"/>
        </w:rPr>
        <w:t>”. Trước đây, tôi bị bệnh, mỗi khi tôi chạm vào nước thì tôi cảm thấy giống như hàng ngàn chiếc kim đâm vào tay. Hiện tại, nếu tôi không dùng máy tính, điện thoại nhiều thì bệnh sẽ không tái phát. Mọi người nghĩ tôi phải trì chú để chữa bệnh nhưng tôi kiên trì lạy Phật, niệm Phật nên bệnh dần được chữa lành!</w:t>
      </w:r>
    </w:p>
    <w:p w14:paraId="71B67B7A" w14:textId="77777777" w:rsidR="000E0175" w:rsidRDefault="000C516D" w:rsidP="00CD7FD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ABF6B4" w14:textId="77777777" w:rsidR="000E0175" w:rsidRDefault="000C516D" w:rsidP="00CD7FD3">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602402C6" w14:textId="77777777" w:rsidR="000E0175" w:rsidRDefault="000C516D" w:rsidP="00CD7FD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14:paraId="129F3E38" w14:textId="77777777" w:rsidR="00CD7FD3" w:rsidRDefault="000C516D" w:rsidP="00CD7FD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59DED840" w14:textId="376757C7" w:rsidR="000E0175" w:rsidRDefault="000C516D" w:rsidP="00CD7FD3">
      <w:pPr>
        <w:spacing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r>
    </w:p>
    <w:sectPr w:rsidR="000E0175" w:rsidSect="00687A77">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4CF95" w14:textId="77777777" w:rsidR="000C516D" w:rsidRDefault="000C516D" w:rsidP="000E0175">
      <w:pPr>
        <w:spacing w:after="0" w:line="240" w:lineRule="auto"/>
      </w:pPr>
      <w:r>
        <w:separator/>
      </w:r>
    </w:p>
  </w:endnote>
  <w:endnote w:type="continuationSeparator" w:id="0">
    <w:p w14:paraId="1BB18E0F" w14:textId="77777777" w:rsidR="000C516D" w:rsidRDefault="000C516D" w:rsidP="000E0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5EE1" w14:textId="77777777" w:rsidR="00687A77" w:rsidRDefault="00687A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15EF" w14:textId="77777777" w:rsidR="000E0175" w:rsidRDefault="000E017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0C516D">
      <w:rPr>
        <w:color w:val="000000"/>
      </w:rPr>
      <w:instrText>PAGE</w:instrText>
    </w:r>
    <w:r>
      <w:rPr>
        <w:color w:val="000000"/>
      </w:rPr>
      <w:fldChar w:fldCharType="separate"/>
    </w:r>
    <w:r w:rsidR="00DE3D91">
      <w:rPr>
        <w:noProof/>
        <w:color w:val="000000"/>
      </w:rPr>
      <w:t>3</w:t>
    </w:r>
    <w:r>
      <w:rPr>
        <w:color w:val="000000"/>
      </w:rPr>
      <w:fldChar w:fldCharType="end"/>
    </w:r>
  </w:p>
  <w:p w14:paraId="75DC6E47" w14:textId="77777777" w:rsidR="000E0175" w:rsidRDefault="000E017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CEAD" w14:textId="77777777" w:rsidR="00687A77" w:rsidRDefault="00687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AED5C" w14:textId="77777777" w:rsidR="000C516D" w:rsidRDefault="000C516D" w:rsidP="000E0175">
      <w:pPr>
        <w:spacing w:after="0" w:line="240" w:lineRule="auto"/>
      </w:pPr>
      <w:r>
        <w:separator/>
      </w:r>
    </w:p>
  </w:footnote>
  <w:footnote w:type="continuationSeparator" w:id="0">
    <w:p w14:paraId="6EE21EB3" w14:textId="77777777" w:rsidR="000C516D" w:rsidRDefault="000C516D" w:rsidP="000E0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6394" w14:textId="77777777" w:rsidR="00687A77" w:rsidRDefault="00687A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C016" w14:textId="77777777" w:rsidR="00687A77" w:rsidRDefault="00687A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5208" w14:textId="77777777" w:rsidR="00687A77" w:rsidRDefault="00687A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0175"/>
    <w:rsid w:val="000C516D"/>
    <w:rsid w:val="000E0175"/>
    <w:rsid w:val="002308D0"/>
    <w:rsid w:val="002830C2"/>
    <w:rsid w:val="00687A77"/>
    <w:rsid w:val="00AD7697"/>
    <w:rsid w:val="00CD7FD3"/>
    <w:rsid w:val="00DE3D91"/>
    <w:rsid w:val="00E328AA"/>
    <w:rsid w:val="00E74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6E10F"/>
  <w15:chartTrackingRefBased/>
  <w15:docId w15:val="{D62FBB3C-AE3A-4181-8E88-AAA511C45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175"/>
    <w:pPr>
      <w:spacing w:after="160" w:line="259" w:lineRule="auto"/>
    </w:pPr>
    <w:rPr>
      <w:sz w:val="22"/>
      <w:szCs w:val="22"/>
    </w:rPr>
  </w:style>
  <w:style w:type="paragraph" w:styleId="Heading1">
    <w:name w:val="heading 1"/>
    <w:basedOn w:val="Normal1"/>
    <w:next w:val="Normal1"/>
    <w:rsid w:val="000E0175"/>
    <w:pPr>
      <w:keepNext/>
      <w:keepLines/>
      <w:spacing w:before="480" w:after="120"/>
      <w:outlineLvl w:val="0"/>
    </w:pPr>
    <w:rPr>
      <w:b/>
      <w:sz w:val="48"/>
      <w:szCs w:val="48"/>
    </w:rPr>
  </w:style>
  <w:style w:type="paragraph" w:styleId="Heading2">
    <w:name w:val="heading 2"/>
    <w:basedOn w:val="Normal1"/>
    <w:next w:val="Normal1"/>
    <w:rsid w:val="000E0175"/>
    <w:pPr>
      <w:keepNext/>
      <w:keepLines/>
      <w:spacing w:before="360" w:after="80"/>
      <w:outlineLvl w:val="1"/>
    </w:pPr>
    <w:rPr>
      <w:b/>
      <w:sz w:val="36"/>
      <w:szCs w:val="36"/>
    </w:rPr>
  </w:style>
  <w:style w:type="paragraph" w:styleId="Heading3">
    <w:name w:val="heading 3"/>
    <w:basedOn w:val="Normal1"/>
    <w:next w:val="Normal1"/>
    <w:rsid w:val="000E0175"/>
    <w:pPr>
      <w:keepNext/>
      <w:keepLines/>
      <w:spacing w:before="280" w:after="80"/>
      <w:outlineLvl w:val="2"/>
    </w:pPr>
    <w:rPr>
      <w:b/>
      <w:sz w:val="28"/>
      <w:szCs w:val="28"/>
    </w:rPr>
  </w:style>
  <w:style w:type="paragraph" w:styleId="Heading4">
    <w:name w:val="heading 4"/>
    <w:basedOn w:val="Normal1"/>
    <w:next w:val="Normal1"/>
    <w:rsid w:val="000E0175"/>
    <w:pPr>
      <w:keepNext/>
      <w:keepLines/>
      <w:spacing w:before="240" w:after="40"/>
      <w:outlineLvl w:val="3"/>
    </w:pPr>
    <w:rPr>
      <w:b/>
      <w:sz w:val="24"/>
      <w:szCs w:val="24"/>
    </w:rPr>
  </w:style>
  <w:style w:type="paragraph" w:styleId="Heading5">
    <w:name w:val="heading 5"/>
    <w:basedOn w:val="Normal1"/>
    <w:next w:val="Normal1"/>
    <w:rsid w:val="000E0175"/>
    <w:pPr>
      <w:keepNext/>
      <w:keepLines/>
      <w:spacing w:before="220" w:after="40"/>
      <w:outlineLvl w:val="4"/>
    </w:pPr>
    <w:rPr>
      <w:b/>
    </w:rPr>
  </w:style>
  <w:style w:type="paragraph" w:styleId="Heading6">
    <w:name w:val="heading 6"/>
    <w:basedOn w:val="Normal1"/>
    <w:next w:val="Normal1"/>
    <w:rsid w:val="000E017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E0175"/>
    <w:pPr>
      <w:spacing w:after="160" w:line="259" w:lineRule="auto"/>
    </w:pPr>
    <w:rPr>
      <w:sz w:val="22"/>
      <w:szCs w:val="22"/>
    </w:rPr>
  </w:style>
  <w:style w:type="paragraph" w:styleId="Title">
    <w:name w:val="Title"/>
    <w:basedOn w:val="Normal1"/>
    <w:next w:val="Normal1"/>
    <w:rsid w:val="000E0175"/>
    <w:pPr>
      <w:keepNext/>
      <w:keepLines/>
      <w:spacing w:before="480" w:after="120"/>
    </w:pPr>
    <w:rPr>
      <w:b/>
      <w:sz w:val="72"/>
      <w:szCs w:val="72"/>
    </w:rPr>
  </w:style>
  <w:style w:type="paragraph" w:styleId="Header">
    <w:name w:val="header"/>
    <w:basedOn w:val="Normal"/>
    <w:link w:val="HeaderChar"/>
    <w:uiPriority w:val="99"/>
    <w:unhideWhenUsed/>
    <w:rsid w:val="002A5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0A2"/>
  </w:style>
  <w:style w:type="paragraph" w:styleId="Footer">
    <w:name w:val="footer"/>
    <w:basedOn w:val="Normal"/>
    <w:link w:val="FooterChar"/>
    <w:uiPriority w:val="99"/>
    <w:unhideWhenUsed/>
    <w:rsid w:val="002A5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0A2"/>
  </w:style>
  <w:style w:type="paragraph" w:styleId="Subtitle">
    <w:name w:val="Subtitle"/>
    <w:basedOn w:val="Normal"/>
    <w:next w:val="Normal"/>
    <w:rsid w:val="000E0175"/>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Z1pXpY0S4qPOmW0EPhZP+yne/w==">AMUW2mWYN6VR7NsDshETNQN2mHEHWVbBvIu1Bxs9U4V6C/s8d5cBxLPvqOG0tVV9C42sVaWWl6Z3dR52GkPPzurjbQbacCLcOzl2SEHTpLknLrtK8QxIti+r3CWwm8AWhSQWKttTBXdv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1534</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cp:lastModifiedBy>Hanh Phap</cp:lastModifiedBy>
  <cp:revision>4</cp:revision>
  <dcterms:created xsi:type="dcterms:W3CDTF">2022-10-08T05:55:00Z</dcterms:created>
  <dcterms:modified xsi:type="dcterms:W3CDTF">2022-10-08T05:55:00Z</dcterms:modified>
</cp:coreProperties>
</file>